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830D" w14:textId="77777777" w:rsidR="00110B51" w:rsidRPr="00110B51" w:rsidRDefault="00110B51" w:rsidP="00110B51">
      <w:pPr>
        <w:pStyle w:val="a5"/>
        <w:rPr>
          <w:bCs w:val="0"/>
          <w:sz w:val="24"/>
          <w:lang w:val="en-US"/>
        </w:rPr>
      </w:pPr>
      <w:r w:rsidRPr="00110B51">
        <w:rPr>
          <w:rFonts w:ascii="微软雅黑" w:hAnsi="微软雅黑" w:cs="微软雅黑" w:hint="eastAsia"/>
          <w:bCs w:val="0"/>
          <w:sz w:val="24"/>
          <w:lang w:val="en-US"/>
        </w:rPr>
        <w:t>新型接头系列</w:t>
      </w:r>
    </w:p>
    <w:p w14:paraId="04FCA865" w14:textId="280B5CEF" w:rsidR="00110B51" w:rsidRPr="00110B51" w:rsidRDefault="00110B51" w:rsidP="00110B51">
      <w:pPr>
        <w:pStyle w:val="a5"/>
        <w:rPr>
          <w:bCs w:val="0"/>
          <w:sz w:val="24"/>
          <w:lang w:val="en-US"/>
        </w:rPr>
      </w:pPr>
      <w:r w:rsidRPr="00110B51">
        <w:rPr>
          <w:rFonts w:ascii="微软雅黑" w:hAnsi="微软雅黑" w:cs="微软雅黑" w:hint="eastAsia"/>
          <w:bCs w:val="0"/>
          <w:sz w:val="24"/>
          <w:lang w:val="en-US"/>
        </w:rPr>
        <w:t>适用于高压仪表</w:t>
      </w:r>
    </w:p>
    <w:p w14:paraId="33AD6554" w14:textId="77777777" w:rsidR="006E6B88" w:rsidRPr="00110B51" w:rsidRDefault="006E6B88" w:rsidP="009E4A88">
      <w:pPr>
        <w:pStyle w:val="a5"/>
        <w:rPr>
          <w:bCs w:val="0"/>
          <w:sz w:val="24"/>
          <w:lang w:val="en-US"/>
        </w:rPr>
      </w:pPr>
    </w:p>
    <w:p w14:paraId="4826519D" w14:textId="4E3023AA" w:rsidR="00827A3A" w:rsidRPr="00110B51" w:rsidRDefault="00110B51" w:rsidP="00C03420">
      <w:pPr>
        <w:pStyle w:val="a5"/>
        <w:rPr>
          <w:lang w:val="en-US"/>
        </w:rPr>
      </w:pPr>
      <w:r w:rsidRPr="00110B51">
        <w:rPr>
          <w:rFonts w:ascii="微软雅黑" w:hAnsi="微软雅黑" w:cs="微软雅黑" w:hint="eastAsia"/>
          <w:lang w:val="en-US"/>
        </w:rPr>
        <w:t>克林根堡，</w:t>
      </w:r>
      <w:r w:rsidRPr="00110B51">
        <w:rPr>
          <w:lang w:val="en-US"/>
        </w:rPr>
        <w:t>2022</w:t>
      </w:r>
      <w:r w:rsidRPr="00110B51">
        <w:rPr>
          <w:rFonts w:ascii="微软雅黑" w:hAnsi="微软雅黑" w:cs="微软雅黑" w:hint="eastAsia"/>
          <w:lang w:val="en-US"/>
        </w:rPr>
        <w:t>年</w:t>
      </w:r>
      <w:r w:rsidRPr="00110B51">
        <w:rPr>
          <w:lang w:val="en-US"/>
        </w:rPr>
        <w:t>3</w:t>
      </w:r>
      <w:r w:rsidRPr="00110B51">
        <w:rPr>
          <w:rFonts w:ascii="微软雅黑" w:hAnsi="微软雅黑" w:cs="微软雅黑" w:hint="eastAsia"/>
          <w:lang w:val="en-US"/>
        </w:rPr>
        <w:t>月。对于高压应用的仪表，威卡（</w:t>
      </w:r>
      <w:r w:rsidRPr="00110B51">
        <w:rPr>
          <w:lang w:val="en-US"/>
        </w:rPr>
        <w:t>WIKA</w:t>
      </w:r>
      <w:r w:rsidRPr="00110B51">
        <w:rPr>
          <w:rFonts w:ascii="微软雅黑" w:hAnsi="微软雅黑" w:cs="微软雅黑" w:hint="eastAsia"/>
          <w:lang w:val="en-US"/>
        </w:rPr>
        <w:t>）推出了新系列的接头及附件。系列型号为</w:t>
      </w:r>
      <w:r w:rsidRPr="00110B51">
        <w:rPr>
          <w:lang w:val="en-US"/>
        </w:rPr>
        <w:t>HPFA</w:t>
      </w:r>
      <w:r w:rsidRPr="00110B51">
        <w:rPr>
          <w:rFonts w:ascii="微软雅黑" w:hAnsi="微软雅黑" w:cs="微软雅黑" w:hint="eastAsia"/>
          <w:lang w:val="en-US"/>
        </w:rPr>
        <w:t>，设计用于</w:t>
      </w:r>
      <w:r w:rsidRPr="00110B51">
        <w:rPr>
          <w:lang w:val="en-US"/>
        </w:rPr>
        <w:t>15</w:t>
      </w:r>
      <w:proofErr w:type="gramStart"/>
      <w:r w:rsidRPr="00110B51">
        <w:rPr>
          <w:lang w:val="en-US"/>
        </w:rPr>
        <w:t>,000</w:t>
      </w:r>
      <w:r w:rsidRPr="00110B51">
        <w:rPr>
          <w:rFonts w:ascii="微软雅黑" w:hAnsi="微软雅黑" w:cs="微软雅黑" w:hint="eastAsia"/>
          <w:lang w:val="en-US"/>
        </w:rPr>
        <w:t>至</w:t>
      </w:r>
      <w:r w:rsidRPr="00110B51">
        <w:rPr>
          <w:lang w:val="en-US"/>
        </w:rPr>
        <w:t>60,000</w:t>
      </w:r>
      <w:proofErr w:type="gramEnd"/>
      <w:r w:rsidRPr="00110B51">
        <w:rPr>
          <w:lang w:val="en-US"/>
        </w:rPr>
        <w:t xml:space="preserve"> psi</w:t>
      </w:r>
      <w:r w:rsidRPr="00110B51">
        <w:rPr>
          <w:rFonts w:ascii="微软雅黑" w:hAnsi="微软雅黑" w:cs="微软雅黑" w:hint="eastAsia"/>
          <w:lang w:val="en-US"/>
        </w:rPr>
        <w:t>（</w:t>
      </w:r>
      <w:r w:rsidRPr="00110B51">
        <w:rPr>
          <w:lang w:val="en-US"/>
        </w:rPr>
        <w:t>103.4</w:t>
      </w:r>
      <w:r w:rsidRPr="00110B51">
        <w:rPr>
          <w:rFonts w:ascii="微软雅黑" w:hAnsi="微软雅黑" w:cs="微软雅黑" w:hint="eastAsia"/>
          <w:lang w:val="en-US"/>
        </w:rPr>
        <w:t>至</w:t>
      </w:r>
      <w:r w:rsidRPr="00110B51">
        <w:rPr>
          <w:lang w:val="en-US"/>
        </w:rPr>
        <w:t>413.6 MPa</w:t>
      </w:r>
      <w:r w:rsidRPr="00110B51">
        <w:rPr>
          <w:rFonts w:ascii="微软雅黑" w:hAnsi="微软雅黑" w:cs="微软雅黑" w:hint="eastAsia"/>
          <w:lang w:val="en-US"/>
        </w:rPr>
        <w:t>）的压力。</w:t>
      </w:r>
    </w:p>
    <w:p w14:paraId="39EFD9EC" w14:textId="77777777" w:rsidR="00827A3A" w:rsidRPr="00C61730" w:rsidRDefault="00827A3A" w:rsidP="00C03420">
      <w:pPr>
        <w:pStyle w:val="a5"/>
        <w:rPr>
          <w:lang w:val="en-US"/>
        </w:rPr>
      </w:pPr>
    </w:p>
    <w:p w14:paraId="6C31645F" w14:textId="6B539603" w:rsidR="002D21FE" w:rsidRPr="00172D17" w:rsidRDefault="00110B51" w:rsidP="00C03420">
      <w:pPr>
        <w:pStyle w:val="a5"/>
        <w:rPr>
          <w:b w:val="0"/>
          <w:lang w:val="en-US"/>
        </w:rPr>
      </w:pPr>
      <w:r w:rsidRPr="00110B51">
        <w:rPr>
          <w:b w:val="0"/>
          <w:lang w:val="en-US"/>
        </w:rPr>
        <w:t>HPFA</w:t>
      </w:r>
      <w:r w:rsidRPr="00110B51">
        <w:rPr>
          <w:rFonts w:ascii="微软雅黑" w:hAnsi="微软雅黑" w:cs="微软雅黑" w:hint="eastAsia"/>
          <w:b w:val="0"/>
          <w:lang w:val="en-US"/>
        </w:rPr>
        <w:t>部件可以与威卡（</w:t>
      </w:r>
      <w:r w:rsidRPr="00110B51">
        <w:rPr>
          <w:b w:val="0"/>
          <w:lang w:val="en-US"/>
        </w:rPr>
        <w:t>WIKA</w:t>
      </w:r>
      <w:r w:rsidRPr="00110B51">
        <w:rPr>
          <w:rFonts w:ascii="微软雅黑" w:hAnsi="微软雅黑" w:cs="微软雅黑" w:hint="eastAsia"/>
          <w:b w:val="0"/>
          <w:lang w:val="en-US"/>
        </w:rPr>
        <w:t>）相应的球阀或针阀结合使用。可使测量组件的安装更加灵活，甚至可以在狭窄的空间进行。带有多个出口的类型，可使测量位置的仪表接口进行扩展。新款附件的常用型号均可选用高质量不锈钢材质。本系列接头及附件可以安全地连接到高压管、接头、阀门和仪表。</w:t>
      </w:r>
    </w:p>
    <w:p w14:paraId="00240130" w14:textId="77777777" w:rsidR="002D21FE" w:rsidRPr="00C61730" w:rsidRDefault="002D21FE" w:rsidP="00C03420">
      <w:pPr>
        <w:pStyle w:val="a5"/>
        <w:rPr>
          <w:b w:val="0"/>
          <w:lang w:val="en-US"/>
        </w:rPr>
      </w:pPr>
    </w:p>
    <w:p w14:paraId="2FA77244" w14:textId="1E5B9030" w:rsidR="00575E0C" w:rsidRPr="00C61730" w:rsidRDefault="00110B51" w:rsidP="00C03420">
      <w:pPr>
        <w:pStyle w:val="a5"/>
        <w:rPr>
          <w:b w:val="0"/>
          <w:lang w:val="en-US"/>
        </w:rPr>
      </w:pPr>
      <w:r w:rsidRPr="00110B51">
        <w:rPr>
          <w:rFonts w:hint="eastAsia"/>
          <w:b w:val="0"/>
          <w:lang w:val="en-US"/>
        </w:rPr>
        <w:t>此外，威卡（</w:t>
      </w:r>
      <w:r w:rsidRPr="00110B51">
        <w:rPr>
          <w:rFonts w:hint="eastAsia"/>
          <w:b w:val="0"/>
          <w:lang w:val="en-US"/>
        </w:rPr>
        <w:t>WIKA</w:t>
      </w:r>
      <w:r w:rsidRPr="00110B51">
        <w:rPr>
          <w:rFonts w:hint="eastAsia"/>
          <w:b w:val="0"/>
          <w:lang w:val="en-US"/>
        </w:rPr>
        <w:t>）还可为客户定制测量仪表、阀门和配件的装配方案。这样的“二次配”（仪表与配件的组合）已通过泄漏测试，在交付后即可随时安装。</w:t>
      </w:r>
    </w:p>
    <w:p w14:paraId="14FA5406" w14:textId="77777777" w:rsidR="0072606A" w:rsidRPr="00C61730" w:rsidRDefault="0072606A" w:rsidP="00390D22">
      <w:pPr>
        <w:pStyle w:val="a5"/>
        <w:rPr>
          <w:b w:val="0"/>
          <w:lang w:val="en-US"/>
        </w:rPr>
      </w:pPr>
    </w:p>
    <w:p w14:paraId="5CE38274" w14:textId="77777777" w:rsidR="00390D22" w:rsidRPr="00C61730" w:rsidRDefault="00390D22" w:rsidP="00390D22">
      <w:pPr>
        <w:pStyle w:val="a5"/>
        <w:rPr>
          <w:lang w:val="en-US"/>
        </w:rPr>
      </w:pPr>
    </w:p>
    <w:p w14:paraId="1F109620" w14:textId="77777777" w:rsidR="00390D22" w:rsidRPr="00C61730" w:rsidRDefault="00390D22" w:rsidP="00390D22">
      <w:pPr>
        <w:pStyle w:val="a5"/>
        <w:rPr>
          <w:lang w:val="en-US"/>
        </w:rPr>
      </w:pPr>
    </w:p>
    <w:p w14:paraId="5A5C1860" w14:textId="77777777" w:rsidR="00390D22" w:rsidRPr="00C61730" w:rsidRDefault="00390D22" w:rsidP="00390D22">
      <w:pPr>
        <w:pStyle w:val="a5"/>
        <w:rPr>
          <w:b w:val="0"/>
          <w:lang w:val="en-US"/>
        </w:rPr>
      </w:pPr>
    </w:p>
    <w:p w14:paraId="32FE371B" w14:textId="77777777" w:rsidR="008A0F78" w:rsidRPr="00C61730" w:rsidRDefault="008A0F78">
      <w:pPr>
        <w:pStyle w:val="a5"/>
        <w:rPr>
          <w:b w:val="0"/>
          <w:lang w:val="en-US"/>
        </w:rPr>
      </w:pPr>
    </w:p>
    <w:p w14:paraId="722B2BFC" w14:textId="2437CAB5" w:rsidR="00B02416" w:rsidRPr="00C61730" w:rsidRDefault="00110B51" w:rsidP="006A264E">
      <w:pPr>
        <w:rPr>
          <w:b/>
          <w:lang w:val="en-US"/>
        </w:rPr>
      </w:pPr>
      <w:r>
        <w:rPr>
          <w:rFonts w:cs="Arial" w:hint="eastAsia"/>
          <w:position w:val="6"/>
          <w:sz w:val="22"/>
          <w:szCs w:val="22"/>
          <w:lang w:val="en-US" w:eastAsia="zh-CN"/>
        </w:rPr>
        <w:t>关键词：</w:t>
      </w:r>
      <w:r w:rsidR="00B02416" w:rsidRPr="00C61730">
        <w:rPr>
          <w:rFonts w:cs="Arial"/>
          <w:position w:val="6"/>
          <w:sz w:val="22"/>
          <w:szCs w:val="22"/>
          <w:lang w:val="en-US"/>
        </w:rPr>
        <w:t>HPFA</w:t>
      </w:r>
    </w:p>
    <w:p w14:paraId="722B2BFD" w14:textId="77777777" w:rsidR="00B02416" w:rsidRPr="00C61730" w:rsidRDefault="00B02416">
      <w:pPr>
        <w:pStyle w:val="a5"/>
        <w:rPr>
          <w:b w:val="0"/>
          <w:sz w:val="20"/>
          <w:lang w:val="en-US"/>
        </w:rPr>
      </w:pPr>
    </w:p>
    <w:p w14:paraId="722B2BFE" w14:textId="77777777" w:rsidR="00B02416" w:rsidRPr="00C61730" w:rsidRDefault="00B02416">
      <w:pPr>
        <w:pStyle w:val="a5"/>
        <w:rPr>
          <w:b w:val="0"/>
          <w:sz w:val="20"/>
          <w:lang w:val="en-US"/>
        </w:rPr>
      </w:pPr>
    </w:p>
    <w:p w14:paraId="722B2BFF" w14:textId="77777777" w:rsidR="00B02416" w:rsidRPr="00C61730" w:rsidRDefault="00B02416">
      <w:pPr>
        <w:pStyle w:val="a5"/>
        <w:rPr>
          <w:b w:val="0"/>
          <w:sz w:val="20"/>
          <w:lang w:val="en-US"/>
        </w:rPr>
      </w:pPr>
    </w:p>
    <w:p w14:paraId="722B2C00" w14:textId="6290E0FE" w:rsidR="00B02416" w:rsidRDefault="00B02416">
      <w:pPr>
        <w:ind w:right="480"/>
        <w:rPr>
          <w:rFonts w:cs="Arial"/>
          <w:b/>
          <w:position w:val="6"/>
          <w:lang w:val="en-US"/>
        </w:rPr>
      </w:pPr>
    </w:p>
    <w:p w14:paraId="6B145892" w14:textId="0696D340" w:rsidR="00110B51" w:rsidRDefault="00110B51">
      <w:pPr>
        <w:ind w:right="480"/>
        <w:rPr>
          <w:rFonts w:cs="Arial"/>
          <w:b/>
          <w:position w:val="6"/>
          <w:lang w:val="en-US"/>
        </w:rPr>
      </w:pPr>
    </w:p>
    <w:p w14:paraId="6332FB9D" w14:textId="35EBAD2C" w:rsidR="00110B51" w:rsidRDefault="00110B51">
      <w:pPr>
        <w:ind w:right="480"/>
        <w:rPr>
          <w:rFonts w:cs="Arial"/>
          <w:b/>
          <w:position w:val="6"/>
          <w:lang w:val="en-US"/>
        </w:rPr>
      </w:pPr>
    </w:p>
    <w:p w14:paraId="2D5F437B" w14:textId="3AAC9F00" w:rsidR="00110B51" w:rsidRDefault="00110B51">
      <w:pPr>
        <w:ind w:right="480"/>
        <w:rPr>
          <w:rFonts w:cs="Arial"/>
          <w:b/>
          <w:position w:val="6"/>
          <w:lang w:val="en-US"/>
        </w:rPr>
      </w:pPr>
    </w:p>
    <w:p w14:paraId="0B5C8A43" w14:textId="7830D5D9" w:rsidR="00110B51" w:rsidRDefault="00110B51">
      <w:pPr>
        <w:ind w:right="480"/>
        <w:rPr>
          <w:rFonts w:cs="Arial"/>
          <w:b/>
          <w:position w:val="6"/>
          <w:lang w:val="en-US"/>
        </w:rPr>
      </w:pPr>
    </w:p>
    <w:p w14:paraId="0488D7CD" w14:textId="77777777" w:rsidR="00110B51" w:rsidRPr="00C61730" w:rsidRDefault="00110B51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C61730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2" w14:textId="78C28658" w:rsidR="00B02416" w:rsidRPr="00C61730" w:rsidRDefault="00110B51">
      <w:pPr>
        <w:rPr>
          <w:lang w:val="en-US"/>
        </w:rPr>
      </w:pPr>
      <w:r>
        <w:rPr>
          <w:rFonts w:hint="eastAsia"/>
          <w:b/>
          <w:bCs/>
          <w:lang w:val="en-US" w:eastAsia="zh-CN"/>
        </w:rPr>
        <w:t>制造商：</w:t>
      </w:r>
    </w:p>
    <w:p w14:paraId="722B2C03" w14:textId="77777777" w:rsidR="00B02416" w:rsidRDefault="00B02416">
      <w:r w:rsidRPr="00C61730">
        <w:rPr>
          <w:lang w:val="en-US"/>
        </w:rPr>
        <w:t xml:space="preserve">WIKA Alexander </w:t>
      </w:r>
      <w:proofErr w:type="spellStart"/>
      <w:r w:rsidRPr="00C61730">
        <w:rPr>
          <w:lang w:val="en-US"/>
        </w:rPr>
        <w:t>Wiegand</w:t>
      </w:r>
      <w:proofErr w:type="spellEnd"/>
      <w:r w:rsidRPr="00C61730">
        <w:rPr>
          <w:lang w:val="en-US"/>
        </w:rPr>
        <w:t xml:space="preserve">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C61730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C61730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C61730">
        <w:rPr>
          <w:lang w:val="en-US"/>
        </w:rPr>
        <w:t>vertrieb@wika.com</w:t>
      </w:r>
    </w:p>
    <w:p w14:paraId="722B2C09" w14:textId="77777777" w:rsidR="00B02416" w:rsidRPr="00351147" w:rsidRDefault="00110B51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D70860" w:rsidRPr="00C61730">
          <w:rPr>
            <w:rStyle w:val="a6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5F300AB6" w:rsidR="00B02416" w:rsidRDefault="00110B51">
      <w:pPr>
        <w:pStyle w:val="a3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威卡（</w:t>
      </w:r>
      <w:r>
        <w:rPr>
          <w:rFonts w:hint="eastAsia"/>
          <w:b/>
          <w:lang w:val="en-US" w:eastAsia="zh-CN"/>
        </w:rPr>
        <w:t>W</w:t>
      </w:r>
      <w:r>
        <w:rPr>
          <w:b/>
          <w:lang w:val="en-US" w:eastAsia="zh-CN"/>
        </w:rPr>
        <w:t>IKA</w:t>
      </w:r>
      <w:r>
        <w:rPr>
          <w:rFonts w:hint="eastAsia"/>
          <w:b/>
          <w:lang w:val="en-US" w:eastAsia="zh-CN"/>
        </w:rPr>
        <w:t>）公司图片：</w:t>
      </w:r>
    </w:p>
    <w:p w14:paraId="1AC3964A" w14:textId="1E4DC260" w:rsidR="00B6609E" w:rsidRPr="00A47A9E" w:rsidRDefault="00B6609E">
      <w:pPr>
        <w:pStyle w:val="a3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 w:eastAsia="zh-CN"/>
        </w:rPr>
        <w:drawing>
          <wp:inline distT="0" distB="0" distL="0" distR="0" wp14:anchorId="19698E0A" wp14:editId="2A6D2BAA">
            <wp:extent cx="4320540" cy="3192780"/>
            <wp:effectExtent l="0" t="0" r="3810" b="7620"/>
            <wp:docPr id="4" name="Grafik 4" descr="PIC_NE_PR_0422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422_de-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2" w14:textId="3ACF31E6" w:rsidR="00B02416" w:rsidRPr="00A47A9E" w:rsidRDefault="00110B51">
      <w:pPr>
        <w:pStyle w:val="a3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型号：</w:t>
      </w:r>
      <w:r w:rsidR="00B6609E">
        <w:rPr>
          <w:b/>
          <w:lang w:val="en-US"/>
        </w:rPr>
        <w:t>HPFA</w:t>
      </w:r>
    </w:p>
    <w:p w14:paraId="722B2C13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22B2C14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a5"/>
        <w:tabs>
          <w:tab w:val="left" w:pos="993"/>
        </w:tabs>
        <w:rPr>
          <w:sz w:val="20"/>
          <w:lang w:val="en-US"/>
        </w:rPr>
      </w:pPr>
    </w:p>
    <w:p w14:paraId="722B2C1B" w14:textId="7D138E91" w:rsidR="00B02416" w:rsidRPr="00A47A9E" w:rsidRDefault="00110B51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编辑：</w:t>
      </w:r>
    </w:p>
    <w:p w14:paraId="722B2C1C" w14:textId="77777777" w:rsidR="00B02416" w:rsidRPr="00B6609E" w:rsidRDefault="00B02416">
      <w:pPr>
        <w:tabs>
          <w:tab w:val="left" w:pos="993"/>
        </w:tabs>
      </w:pPr>
      <w:r w:rsidRPr="00C61730">
        <w:rPr>
          <w:lang w:val="en-US"/>
        </w:rPr>
        <w:t xml:space="preserve">WIKA Alexander </w:t>
      </w:r>
      <w:proofErr w:type="spellStart"/>
      <w:r w:rsidRPr="00C61730">
        <w:rPr>
          <w:lang w:val="en-US"/>
        </w:rPr>
        <w:t>Wiegand</w:t>
      </w:r>
      <w:proofErr w:type="spellEnd"/>
      <w:r w:rsidRPr="00C61730">
        <w:rPr>
          <w:lang w:val="en-US"/>
        </w:rPr>
        <w:t xml:space="preserve"> SE &amp; Co. </w:t>
      </w:r>
      <w:r w:rsidRPr="00B6609E">
        <w:t>KG</w:t>
      </w:r>
    </w:p>
    <w:p w14:paraId="722B2C1D" w14:textId="77777777" w:rsidR="00B02416" w:rsidRPr="00B6609E" w:rsidRDefault="00B02416">
      <w:pPr>
        <w:tabs>
          <w:tab w:val="left" w:pos="993"/>
        </w:tabs>
      </w:pPr>
      <w:r w:rsidRPr="00B6609E">
        <w:t>André Habel Nunes</w:t>
      </w:r>
    </w:p>
    <w:p w14:paraId="722B2C1E" w14:textId="77777777" w:rsidR="00B02416" w:rsidRPr="00B6609E" w:rsidRDefault="00B02416">
      <w:pPr>
        <w:tabs>
          <w:tab w:val="left" w:pos="993"/>
        </w:tabs>
      </w:pPr>
      <w:r w:rsidRPr="00B6609E">
        <w:t>Marketing Services</w:t>
      </w:r>
    </w:p>
    <w:p w14:paraId="722B2C1F" w14:textId="77777777" w:rsidR="00B02416" w:rsidRPr="00B6609E" w:rsidRDefault="00B02416">
      <w:r w:rsidRPr="00B6609E">
        <w:t>Alexander-Wiegand-Straße 30</w:t>
      </w:r>
    </w:p>
    <w:p w14:paraId="722B2C20" w14:textId="77777777" w:rsidR="00B02416" w:rsidRPr="00B6609E" w:rsidRDefault="00B02416">
      <w:r w:rsidRPr="00B6609E">
        <w:t>63911 Klingenberg/Germany</w:t>
      </w:r>
    </w:p>
    <w:p w14:paraId="722B2C21" w14:textId="77777777" w:rsidR="00B02416" w:rsidRPr="001174DA" w:rsidRDefault="00B02416">
      <w:r w:rsidRPr="001174DA">
        <w:t>Tel. +49 9372 132-8010</w:t>
      </w:r>
    </w:p>
    <w:p w14:paraId="722B2C23" w14:textId="77777777" w:rsidR="00B02416" w:rsidRPr="001174DA" w:rsidRDefault="00B02416">
      <w:r w:rsidRPr="001174DA">
        <w:t>andre.habel-nunes@wika.com</w:t>
      </w:r>
    </w:p>
    <w:p w14:paraId="722B2C24" w14:textId="26233F62" w:rsidR="00B02416" w:rsidRPr="00C61730" w:rsidRDefault="00110B51">
      <w:pPr>
        <w:rPr>
          <w:lang w:val="en-US"/>
        </w:rPr>
      </w:pPr>
      <w:hyperlink r:id="rId12" w:history="1">
        <w:r w:rsidRPr="00F40824">
          <w:rPr>
            <w:rStyle w:val="a6"/>
            <w:rFonts w:cs="Arial"/>
            <w:lang w:val="en-US"/>
          </w:rPr>
          <w:t>www.wika.</w:t>
        </w:r>
        <w:r w:rsidRPr="00F40824">
          <w:rPr>
            <w:rStyle w:val="a6"/>
            <w:rFonts w:cs="Arial"/>
            <w:lang w:val="en-US" w:eastAsia="zh-CN"/>
          </w:rPr>
          <w:t>cn</w:t>
        </w:r>
      </w:hyperlink>
    </w:p>
    <w:p w14:paraId="722B2C25" w14:textId="77777777" w:rsidR="00B02416" w:rsidRPr="00C61730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60D31F93" w:rsidR="00B02416" w:rsidRPr="00C61730" w:rsidRDefault="00110B51">
      <w:pPr>
        <w:rPr>
          <w:rFonts w:cs="Arial"/>
          <w:lang w:val="en-US"/>
        </w:rPr>
      </w:pPr>
      <w:r>
        <w:rPr>
          <w:rFonts w:cs="Arial" w:hint="eastAsia"/>
          <w:lang w:val="en-US" w:eastAsia="zh-CN"/>
        </w:rPr>
        <w:t>威卡新闻</w:t>
      </w:r>
      <w:r w:rsidR="00B02416" w:rsidRPr="00C61730">
        <w:rPr>
          <w:rFonts w:cs="Arial"/>
          <w:lang w:val="en-US"/>
        </w:rPr>
        <w:t xml:space="preserve"> </w:t>
      </w:r>
      <w:bookmarkStart w:id="0" w:name="_GoBack"/>
      <w:bookmarkEnd w:id="0"/>
    </w:p>
    <w:p w14:paraId="722B2C27" w14:textId="77777777" w:rsidR="00B02416" w:rsidRPr="00C61730" w:rsidRDefault="00B02416">
      <w:pPr>
        <w:pStyle w:val="a5"/>
        <w:rPr>
          <w:b w:val="0"/>
          <w:sz w:val="20"/>
          <w:lang w:val="en-US"/>
        </w:rPr>
      </w:pPr>
    </w:p>
    <w:sectPr w:rsidR="00B02416" w:rsidRPr="00C61730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26D1" w14:textId="77777777" w:rsidR="00A237B8" w:rsidRDefault="00A237B8">
      <w:r>
        <w:separator/>
      </w:r>
    </w:p>
  </w:endnote>
  <w:endnote w:type="continuationSeparator" w:id="0">
    <w:p w14:paraId="5F299A7E" w14:textId="77777777" w:rsidR="00A237B8" w:rsidRDefault="00A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2089" w14:textId="77777777" w:rsidR="00A237B8" w:rsidRDefault="00A237B8">
      <w:r>
        <w:separator/>
      </w:r>
    </w:p>
  </w:footnote>
  <w:footnote w:type="continuationSeparator" w:id="0">
    <w:p w14:paraId="3C983624" w14:textId="77777777" w:rsidR="00A237B8" w:rsidRDefault="00A2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a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A522C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0B51"/>
    <w:rsid w:val="001118F3"/>
    <w:rsid w:val="001174DA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D17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E6072"/>
    <w:rsid w:val="001F5C5E"/>
    <w:rsid w:val="001F68B3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80F58"/>
    <w:rsid w:val="00282905"/>
    <w:rsid w:val="00285CC4"/>
    <w:rsid w:val="00291653"/>
    <w:rsid w:val="002A37CA"/>
    <w:rsid w:val="002B1B8C"/>
    <w:rsid w:val="002B553A"/>
    <w:rsid w:val="002D1EA6"/>
    <w:rsid w:val="002D21FE"/>
    <w:rsid w:val="002E03F7"/>
    <w:rsid w:val="002E0864"/>
    <w:rsid w:val="002E08B3"/>
    <w:rsid w:val="002E26C4"/>
    <w:rsid w:val="002E6177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C1F"/>
    <w:rsid w:val="003E1BD5"/>
    <w:rsid w:val="003E6083"/>
    <w:rsid w:val="003F2D65"/>
    <w:rsid w:val="003F3A7C"/>
    <w:rsid w:val="003F3B90"/>
    <w:rsid w:val="003F737C"/>
    <w:rsid w:val="003F7705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5F1E4B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2888"/>
    <w:rsid w:val="00675792"/>
    <w:rsid w:val="0068032C"/>
    <w:rsid w:val="00691509"/>
    <w:rsid w:val="006A264E"/>
    <w:rsid w:val="006A4CC6"/>
    <w:rsid w:val="006B2585"/>
    <w:rsid w:val="006B45D6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3D4A"/>
    <w:rsid w:val="0076072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E0B5E"/>
    <w:rsid w:val="007E6A15"/>
    <w:rsid w:val="007F7EE9"/>
    <w:rsid w:val="00806AF3"/>
    <w:rsid w:val="00817E93"/>
    <w:rsid w:val="00827A3A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3BFB"/>
    <w:rsid w:val="009F61F2"/>
    <w:rsid w:val="00A03290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2F1B"/>
    <w:rsid w:val="00AE0961"/>
    <w:rsid w:val="00AE32E6"/>
    <w:rsid w:val="00AF02EC"/>
    <w:rsid w:val="00AF4647"/>
    <w:rsid w:val="00B002C0"/>
    <w:rsid w:val="00B008DE"/>
    <w:rsid w:val="00B0114D"/>
    <w:rsid w:val="00B02416"/>
    <w:rsid w:val="00B06F26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4034"/>
    <w:rsid w:val="00B6609E"/>
    <w:rsid w:val="00B74A9A"/>
    <w:rsid w:val="00B75167"/>
    <w:rsid w:val="00B76096"/>
    <w:rsid w:val="00B81CD1"/>
    <w:rsid w:val="00B93CEE"/>
    <w:rsid w:val="00B93D09"/>
    <w:rsid w:val="00B96C6F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5BE1"/>
    <w:rsid w:val="00C068D8"/>
    <w:rsid w:val="00C11FF3"/>
    <w:rsid w:val="00C12E94"/>
    <w:rsid w:val="00C24B79"/>
    <w:rsid w:val="00C264AC"/>
    <w:rsid w:val="00C37C40"/>
    <w:rsid w:val="00C43751"/>
    <w:rsid w:val="00C44493"/>
    <w:rsid w:val="00C479A9"/>
    <w:rsid w:val="00C50180"/>
    <w:rsid w:val="00C5297F"/>
    <w:rsid w:val="00C57C11"/>
    <w:rsid w:val="00C61730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0860"/>
    <w:rsid w:val="00D76057"/>
    <w:rsid w:val="00D8117B"/>
    <w:rsid w:val="00D83612"/>
    <w:rsid w:val="00D93CE9"/>
    <w:rsid w:val="00DA0534"/>
    <w:rsid w:val="00DB293A"/>
    <w:rsid w:val="00DC19CA"/>
    <w:rsid w:val="00DD3DE7"/>
    <w:rsid w:val="00DD4130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561E"/>
    <w:rsid w:val="00EE647B"/>
    <w:rsid w:val="00EF27CD"/>
    <w:rsid w:val="00EF2D69"/>
    <w:rsid w:val="00EF64B2"/>
    <w:rsid w:val="00EF7325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批注文字 字符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0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3EA170-AB50-41AF-85A9-0CAA536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HPFA</vt:lpstr>
      <vt:lpstr>HPFA</vt:lpstr>
    </vt:vector>
  </TitlesOfParts>
  <Company>WIKA Alexander Wiegand GmbH &amp; Co.</Company>
  <LinksUpToDate>false</LinksUpToDate>
  <CharactersWithSpaces>819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HPFA</dc:title>
  <dc:creator>AdrianM</dc:creator>
  <cp:lastModifiedBy>Yang, Renong</cp:lastModifiedBy>
  <cp:revision>6</cp:revision>
  <cp:lastPrinted>2008-02-12T06:25:00Z</cp:lastPrinted>
  <dcterms:created xsi:type="dcterms:W3CDTF">2022-03-14T09:04:00Z</dcterms:created>
  <dcterms:modified xsi:type="dcterms:W3CDTF">2022-04-07T00:46:00Z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