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D" w:rsidRPr="007743DB" w:rsidRDefault="002D490D">
      <w:pPr>
        <w:pStyle w:val="Textkrper"/>
        <w:rPr>
          <w:rFonts w:ascii="Times New Roman" w:hAnsi="Times New Roman" w:cs="Times New Roman"/>
          <w:sz w:val="24"/>
          <w:szCs w:val="24"/>
          <w:lang w:eastAsia="zh-CN"/>
        </w:rPr>
      </w:pPr>
      <w:r w:rsidRPr="007743DB">
        <w:rPr>
          <w:rFonts w:ascii="Times New Roman" w:hAnsi="Times New Roman" w:cs="SimSun" w:hint="eastAsia"/>
          <w:sz w:val="24"/>
          <w:szCs w:val="24"/>
          <w:lang w:eastAsia="zh-CN"/>
        </w:rPr>
        <w:t>具有大压力范围和额外测试应用的新型</w:t>
      </w:r>
      <w:r w:rsidR="00985D09" w:rsidRPr="007743DB">
        <w:rPr>
          <w:rFonts w:ascii="Times New Roman" w:hAnsi="Times New Roman" w:cs="SimSun" w:hint="eastAsia"/>
          <w:sz w:val="24"/>
          <w:szCs w:val="24"/>
          <w:lang w:eastAsia="zh-CN"/>
        </w:rPr>
        <w:t>压力</w:t>
      </w:r>
      <w:r w:rsidRPr="007743DB">
        <w:rPr>
          <w:rFonts w:ascii="Times New Roman" w:hAnsi="Times New Roman" w:cs="SimSun" w:hint="eastAsia"/>
          <w:sz w:val="24"/>
          <w:szCs w:val="24"/>
          <w:lang w:eastAsia="zh-CN"/>
        </w:rPr>
        <w:t>控制器</w:t>
      </w:r>
    </w:p>
    <w:p w:rsidR="002D490D" w:rsidRPr="007743DB" w:rsidRDefault="002D490D">
      <w:pPr>
        <w:pStyle w:val="Textkrper"/>
        <w:rPr>
          <w:rFonts w:ascii="Times New Roman" w:hAnsi="Times New Roman" w:cs="Times New Roman"/>
          <w:sz w:val="24"/>
          <w:szCs w:val="24"/>
          <w:lang w:eastAsia="zh-CN"/>
        </w:rPr>
      </w:pPr>
    </w:p>
    <w:p w:rsidR="002D490D" w:rsidRPr="007743DB" w:rsidRDefault="002D490D">
      <w:pPr>
        <w:rPr>
          <w:rFonts w:ascii="Times New Roman" w:hAnsi="Times New Roman" w:cs="Times New Roman"/>
          <w:b/>
          <w:bCs/>
          <w:sz w:val="22"/>
          <w:szCs w:val="22"/>
        </w:rPr>
      </w:pPr>
      <w:r w:rsidRPr="007743DB">
        <w:rPr>
          <w:rFonts w:ascii="Times New Roman" w:hAnsi="Times New Roman" w:cs="SimSun" w:hint="eastAsia"/>
          <w:b/>
          <w:bCs/>
          <w:sz w:val="22"/>
          <w:szCs w:val="22"/>
        </w:rPr>
        <w:t>克林根贝格，</w:t>
      </w:r>
      <w:r w:rsidRPr="007743DB">
        <w:rPr>
          <w:rFonts w:ascii="Times New Roman" w:hAnsi="Times New Roman" w:cs="Times New Roman"/>
          <w:b/>
          <w:bCs/>
          <w:sz w:val="22"/>
          <w:szCs w:val="22"/>
        </w:rPr>
        <w:t>2015</w:t>
      </w:r>
      <w:r w:rsidRPr="007743DB">
        <w:rPr>
          <w:rFonts w:ascii="Times New Roman" w:hAnsi="Times New Roman" w:cs="SimSun" w:hint="eastAsia"/>
          <w:b/>
          <w:bCs/>
          <w:sz w:val="22"/>
          <w:szCs w:val="22"/>
        </w:rPr>
        <w:t>年</w:t>
      </w:r>
      <w:r w:rsidRPr="007743DB">
        <w:rPr>
          <w:rFonts w:ascii="Times New Roman" w:hAnsi="Times New Roman" w:cs="Times New Roman"/>
          <w:b/>
          <w:bCs/>
          <w:sz w:val="22"/>
          <w:szCs w:val="22"/>
          <w:lang w:eastAsia="zh-CN"/>
        </w:rPr>
        <w:t>11</w:t>
      </w:r>
      <w:r w:rsidRPr="007743DB">
        <w:rPr>
          <w:rFonts w:ascii="Times New Roman" w:hAnsi="Times New Roman" w:cs="SimSun" w:hint="eastAsia"/>
          <w:b/>
          <w:bCs/>
          <w:sz w:val="22"/>
          <w:szCs w:val="22"/>
        </w:rPr>
        <w:t>月</w:t>
      </w:r>
    </w:p>
    <w:p w:rsidR="002D490D" w:rsidRPr="007743DB" w:rsidRDefault="002D490D">
      <w:pPr>
        <w:rPr>
          <w:rFonts w:ascii="Times New Roman" w:hAnsi="Times New Roman" w:cs="Times New Roman"/>
          <w:b/>
          <w:bCs/>
          <w:sz w:val="22"/>
          <w:szCs w:val="22"/>
          <w:lang w:eastAsia="zh-CN"/>
        </w:rPr>
      </w:pPr>
      <w:r w:rsidRPr="007743DB">
        <w:rPr>
          <w:rFonts w:ascii="Times New Roman" w:hAnsi="Times New Roman" w:cs="SimSun" w:hint="eastAsia"/>
          <w:b/>
          <w:bCs/>
          <w:sz w:val="22"/>
          <w:szCs w:val="22"/>
          <w:lang w:eastAsia="zh-CN"/>
        </w:rPr>
        <w:t>威卡</w:t>
      </w:r>
      <w:r w:rsidRPr="007743DB">
        <w:rPr>
          <w:rFonts w:ascii="Times New Roman" w:hAnsi="Times New Roman" w:cs="Times New Roman"/>
          <w:b/>
          <w:bCs/>
          <w:sz w:val="22"/>
          <w:szCs w:val="22"/>
          <w:lang w:eastAsia="zh-CN"/>
        </w:rPr>
        <w:t xml:space="preserve"> (WIKA) </w:t>
      </w:r>
      <w:r w:rsidRPr="007743DB">
        <w:rPr>
          <w:rFonts w:ascii="Times New Roman" w:hAnsi="Times New Roman" w:cs="SimSun" w:hint="eastAsia"/>
          <w:b/>
          <w:bCs/>
          <w:sz w:val="22"/>
          <w:szCs w:val="22"/>
          <w:lang w:eastAsia="zh-CN"/>
        </w:rPr>
        <w:t>最新推出性能增强的模块化</w:t>
      </w:r>
      <w:r w:rsidRPr="007743DB">
        <w:rPr>
          <w:rFonts w:ascii="Times New Roman" w:hAnsi="Times New Roman" w:cs="Times New Roman"/>
          <w:b/>
          <w:bCs/>
          <w:sz w:val="22"/>
          <w:szCs w:val="22"/>
          <w:lang w:eastAsia="zh-CN"/>
        </w:rPr>
        <w:t>CPC6050</w:t>
      </w:r>
      <w:r w:rsidRPr="007743DB">
        <w:rPr>
          <w:rFonts w:ascii="Times New Roman" w:hAnsi="Times New Roman" w:cs="SimSun" w:hint="eastAsia"/>
          <w:b/>
          <w:bCs/>
          <w:sz w:val="22"/>
          <w:szCs w:val="22"/>
          <w:lang w:eastAsia="zh-CN"/>
        </w:rPr>
        <w:t>型压力控制器，为</w:t>
      </w:r>
      <w:r w:rsidRPr="007743DB">
        <w:rPr>
          <w:rFonts w:ascii="Times New Roman" w:hAnsi="Times New Roman" w:cs="Times New Roman"/>
          <w:b/>
          <w:bCs/>
          <w:sz w:val="22"/>
          <w:szCs w:val="22"/>
          <w:lang w:eastAsia="zh-CN"/>
        </w:rPr>
        <w:t>CPC6000</w:t>
      </w:r>
      <w:r w:rsidRPr="007743DB">
        <w:rPr>
          <w:rFonts w:ascii="Times New Roman" w:hAnsi="Times New Roman" w:cs="SimSun" w:hint="eastAsia"/>
          <w:b/>
          <w:bCs/>
          <w:sz w:val="22"/>
          <w:szCs w:val="22"/>
          <w:lang w:eastAsia="zh-CN"/>
        </w:rPr>
        <w:t>系列再添新锐。该产品提供了高达</w:t>
      </w:r>
      <w:r w:rsidRPr="007743DB">
        <w:rPr>
          <w:rFonts w:ascii="Times New Roman" w:hAnsi="Times New Roman" w:cs="Times New Roman"/>
          <w:b/>
          <w:bCs/>
          <w:sz w:val="22"/>
          <w:szCs w:val="22"/>
          <w:lang w:eastAsia="zh-CN"/>
        </w:rPr>
        <w:t>210 bar</w:t>
      </w:r>
      <w:r w:rsidRPr="007743DB">
        <w:rPr>
          <w:rFonts w:ascii="Times New Roman" w:hAnsi="Times New Roman" w:cs="SimSun" w:hint="eastAsia"/>
          <w:b/>
          <w:bCs/>
          <w:sz w:val="22"/>
          <w:szCs w:val="22"/>
          <w:lang w:eastAsia="zh-CN"/>
        </w:rPr>
        <w:t>的扩展压力范围，并配备新的测试应用</w:t>
      </w:r>
      <w:r w:rsidR="00985D09" w:rsidRPr="007743DB">
        <w:rPr>
          <w:rFonts w:ascii="Times New Roman" w:hAnsi="Times New Roman" w:cs="SimSun" w:hint="eastAsia"/>
          <w:b/>
          <w:bCs/>
          <w:sz w:val="22"/>
          <w:szCs w:val="22"/>
          <w:lang w:eastAsia="zh-CN"/>
        </w:rPr>
        <w:t>程序：泄漏测试、开关测试和爆破</w:t>
      </w:r>
      <w:r w:rsidRPr="007743DB">
        <w:rPr>
          <w:rFonts w:ascii="Times New Roman" w:hAnsi="Times New Roman" w:cs="SimSun" w:hint="eastAsia"/>
          <w:b/>
          <w:bCs/>
          <w:sz w:val="22"/>
          <w:szCs w:val="22"/>
          <w:lang w:eastAsia="zh-CN"/>
        </w:rPr>
        <w:t>测试。</w:t>
      </w:r>
    </w:p>
    <w:p w:rsidR="002D490D" w:rsidRPr="007743DB" w:rsidRDefault="002D490D">
      <w:pPr>
        <w:rPr>
          <w:rFonts w:ascii="Times New Roman" w:hAnsi="Times New Roman" w:cs="Times New Roman"/>
          <w:sz w:val="22"/>
          <w:szCs w:val="22"/>
          <w:lang w:eastAsia="zh-CN"/>
        </w:rPr>
      </w:pPr>
    </w:p>
    <w:p w:rsidR="002D490D" w:rsidRPr="007743DB" w:rsidRDefault="002D490D">
      <w:pPr>
        <w:pStyle w:val="Textkrper"/>
        <w:rPr>
          <w:rFonts w:ascii="Times New Roman" w:hAnsi="Times New Roman" w:cs="Times New Roman"/>
          <w:lang w:eastAsia="zh-CN"/>
        </w:rPr>
      </w:pPr>
      <w:r w:rsidRPr="007743DB">
        <w:rPr>
          <w:rFonts w:ascii="Times New Roman" w:hAnsi="Times New Roman" w:cs="Times New Roman"/>
          <w:b w:val="0"/>
          <w:bCs w:val="0"/>
          <w:lang w:eastAsia="zh-CN"/>
        </w:rPr>
        <w:t>CPC6050</w:t>
      </w:r>
      <w:r w:rsidRPr="007743DB">
        <w:rPr>
          <w:rFonts w:ascii="Times New Roman" w:hAnsi="Times New Roman" w:cs="SimSun" w:hint="eastAsia"/>
          <w:b w:val="0"/>
          <w:bCs w:val="0"/>
          <w:lang w:eastAsia="zh-CN"/>
        </w:rPr>
        <w:t>型压力控制器直观易用，可以</w:t>
      </w:r>
      <w:r w:rsidR="00985D09" w:rsidRPr="007743DB">
        <w:rPr>
          <w:rFonts w:ascii="Times New Roman" w:hAnsi="Times New Roman" w:cs="SimSun" w:hint="eastAsia"/>
          <w:b w:val="0"/>
          <w:bCs w:val="0"/>
          <w:lang w:eastAsia="zh-CN"/>
        </w:rPr>
        <w:t>配置</w:t>
      </w:r>
      <w:r w:rsidRPr="007743DB">
        <w:rPr>
          <w:rFonts w:ascii="Times New Roman" w:hAnsi="Times New Roman" w:cs="SimSun" w:hint="eastAsia"/>
          <w:b w:val="0"/>
          <w:bCs w:val="0"/>
          <w:lang w:eastAsia="zh-CN"/>
        </w:rPr>
        <w:t>多达</w:t>
      </w:r>
      <w:r w:rsidRPr="007743DB">
        <w:rPr>
          <w:rFonts w:ascii="Times New Roman" w:hAnsi="Times New Roman" w:cs="Times New Roman"/>
          <w:b w:val="0"/>
          <w:bCs w:val="0"/>
          <w:lang w:eastAsia="zh-CN"/>
        </w:rPr>
        <w:t>2</w:t>
      </w:r>
      <w:r w:rsidR="00985D09" w:rsidRPr="007743DB">
        <w:rPr>
          <w:rFonts w:ascii="Times New Roman" w:hAnsi="Times New Roman" w:cs="SimSun" w:hint="eastAsia"/>
          <w:b w:val="0"/>
          <w:bCs w:val="0"/>
          <w:lang w:eastAsia="zh-CN"/>
        </w:rPr>
        <w:t>个独立通道，每个通道</w:t>
      </w:r>
      <w:r w:rsidRPr="007743DB">
        <w:rPr>
          <w:rFonts w:ascii="Times New Roman" w:hAnsi="Times New Roman" w:cs="SimSun" w:hint="eastAsia"/>
          <w:b w:val="0"/>
          <w:bCs w:val="0"/>
          <w:lang w:eastAsia="zh-CN"/>
        </w:rPr>
        <w:t>最多能安装</w:t>
      </w:r>
      <w:r w:rsidRPr="007743DB">
        <w:rPr>
          <w:rFonts w:ascii="Times New Roman" w:hAnsi="Times New Roman" w:cs="Times New Roman"/>
          <w:b w:val="0"/>
          <w:bCs w:val="0"/>
          <w:lang w:eastAsia="zh-CN"/>
        </w:rPr>
        <w:t>2</w:t>
      </w:r>
      <w:r w:rsidRPr="007743DB">
        <w:rPr>
          <w:rFonts w:ascii="Times New Roman" w:hAnsi="Times New Roman" w:cs="SimSun" w:hint="eastAsia"/>
          <w:b w:val="0"/>
          <w:bCs w:val="0"/>
          <w:lang w:eastAsia="zh-CN"/>
        </w:rPr>
        <w:t>个内部压力传感器。其中带单独输出的型号能同时访问</w:t>
      </w:r>
      <w:r w:rsidRPr="007743DB">
        <w:rPr>
          <w:rFonts w:ascii="Times New Roman" w:hAnsi="Times New Roman" w:cs="Times New Roman"/>
          <w:b w:val="0"/>
          <w:bCs w:val="0"/>
          <w:lang w:eastAsia="zh-CN"/>
        </w:rPr>
        <w:t>2</w:t>
      </w:r>
      <w:r w:rsidR="00985D09" w:rsidRPr="007743DB">
        <w:rPr>
          <w:rFonts w:ascii="Times New Roman" w:hAnsi="Times New Roman" w:cs="SimSun" w:hint="eastAsia"/>
          <w:b w:val="0"/>
          <w:bCs w:val="0"/>
          <w:lang w:eastAsia="zh-CN"/>
        </w:rPr>
        <w:t>个通道</w:t>
      </w:r>
      <w:r w:rsidRPr="007743DB">
        <w:rPr>
          <w:rFonts w:ascii="Times New Roman" w:hAnsi="Times New Roman" w:cs="SimSun" w:hint="eastAsia"/>
          <w:b w:val="0"/>
          <w:bCs w:val="0"/>
          <w:lang w:eastAsia="zh-CN"/>
        </w:rPr>
        <w:t>。此外，控制器还具备自动</w:t>
      </w:r>
      <w:r w:rsidR="00985D09" w:rsidRPr="007743DB">
        <w:rPr>
          <w:rFonts w:ascii="Times New Roman" w:hAnsi="Times New Roman" w:cs="SimSun" w:hint="eastAsia"/>
          <w:b w:val="0"/>
          <w:bCs w:val="0"/>
          <w:lang w:eastAsia="zh-CN"/>
        </w:rPr>
        <w:t>通道</w:t>
      </w:r>
      <w:r w:rsidRPr="007743DB">
        <w:rPr>
          <w:rFonts w:ascii="Times New Roman" w:hAnsi="Times New Roman" w:cs="Times New Roman"/>
          <w:b w:val="0"/>
          <w:bCs w:val="0"/>
          <w:lang w:eastAsia="zh-CN"/>
        </w:rPr>
        <w:t xml:space="preserve"> (</w:t>
      </w:r>
      <w:proofErr w:type="spellStart"/>
      <w:r w:rsidRPr="007743DB">
        <w:rPr>
          <w:rFonts w:ascii="Times New Roman" w:hAnsi="Times New Roman" w:cs="Times New Roman"/>
          <w:b w:val="0"/>
          <w:bCs w:val="0"/>
          <w:lang w:eastAsia="zh-CN"/>
        </w:rPr>
        <w:t>AutoChannel</w:t>
      </w:r>
      <w:proofErr w:type="spellEnd"/>
      <w:r w:rsidRPr="007743DB">
        <w:rPr>
          <w:rFonts w:ascii="Times New Roman" w:hAnsi="Times New Roman" w:cs="Times New Roman"/>
          <w:b w:val="0"/>
          <w:bCs w:val="0"/>
          <w:lang w:eastAsia="zh-CN"/>
        </w:rPr>
        <w:t xml:space="preserve">) </w:t>
      </w:r>
      <w:r w:rsidRPr="007743DB">
        <w:rPr>
          <w:rFonts w:ascii="Times New Roman" w:hAnsi="Times New Roman" w:cs="SimSun" w:hint="eastAsia"/>
          <w:b w:val="0"/>
          <w:bCs w:val="0"/>
          <w:lang w:eastAsia="zh-CN"/>
        </w:rPr>
        <w:t>功能，可自动在</w:t>
      </w:r>
      <w:r w:rsidRPr="007743DB">
        <w:rPr>
          <w:rFonts w:ascii="Times New Roman" w:hAnsi="Times New Roman" w:cs="Times New Roman"/>
          <w:b w:val="0"/>
          <w:bCs w:val="0"/>
          <w:lang w:eastAsia="zh-CN"/>
        </w:rPr>
        <w:t>2</w:t>
      </w:r>
      <w:r w:rsidRPr="007743DB">
        <w:rPr>
          <w:rFonts w:ascii="Times New Roman" w:hAnsi="Times New Roman" w:cs="SimSun" w:hint="eastAsia"/>
          <w:b w:val="0"/>
          <w:bCs w:val="0"/>
          <w:lang w:eastAsia="zh-CN"/>
        </w:rPr>
        <w:t>个</w:t>
      </w:r>
      <w:r w:rsidR="00985D09" w:rsidRPr="007743DB">
        <w:rPr>
          <w:rFonts w:ascii="Times New Roman" w:hAnsi="Times New Roman" w:cs="SimSun" w:hint="eastAsia"/>
          <w:b w:val="0"/>
          <w:bCs w:val="0"/>
          <w:lang w:eastAsia="zh-CN"/>
        </w:rPr>
        <w:t>通道</w:t>
      </w:r>
      <w:r w:rsidRPr="007743DB">
        <w:rPr>
          <w:rFonts w:ascii="Times New Roman" w:hAnsi="Times New Roman" w:cs="SimSun" w:hint="eastAsia"/>
          <w:b w:val="0"/>
          <w:bCs w:val="0"/>
          <w:lang w:eastAsia="zh-CN"/>
        </w:rPr>
        <w:t>之间来回切换，从而使得操作人员可实现</w:t>
      </w:r>
      <w:r w:rsidRPr="007743DB">
        <w:rPr>
          <w:rFonts w:ascii="Times New Roman" w:hAnsi="Times New Roman" w:cs="Times New Roman"/>
          <w:b w:val="0"/>
          <w:bCs w:val="0"/>
          <w:lang w:eastAsia="zh-CN"/>
        </w:rPr>
        <w:t>400 : 1</w:t>
      </w:r>
      <w:r w:rsidRPr="007743DB">
        <w:rPr>
          <w:rFonts w:ascii="Times New Roman" w:hAnsi="Times New Roman" w:cs="SimSun" w:hint="eastAsia"/>
          <w:b w:val="0"/>
          <w:bCs w:val="0"/>
          <w:lang w:eastAsia="zh-CN"/>
        </w:rPr>
        <w:t>的宽动态压力范围。</w:t>
      </w:r>
    </w:p>
    <w:p w:rsidR="002D490D" w:rsidRPr="000001ED" w:rsidRDefault="002D490D" w:rsidP="007743DB">
      <w:pPr>
        <w:pStyle w:val="Textkrper"/>
        <w:rPr>
          <w:rFonts w:ascii="Times New Roman" w:hAnsi="Times New Roman" w:cs="Times New Roman"/>
          <w:b w:val="0"/>
          <w:bCs w:val="0"/>
          <w:lang w:eastAsia="zh-CN"/>
        </w:rPr>
      </w:pPr>
      <w:bookmarkStart w:id="0" w:name="_GoBack"/>
      <w:bookmarkEnd w:id="0"/>
      <w:r w:rsidRPr="007743DB">
        <w:rPr>
          <w:rFonts w:ascii="Times New Roman" w:hAnsi="Times New Roman" w:cs="Times New Roman"/>
          <w:b w:val="0"/>
          <w:bCs w:val="0"/>
          <w:lang w:eastAsia="zh-CN"/>
        </w:rPr>
        <w:t>CPC6050</w:t>
      </w:r>
      <w:r w:rsidR="00985D09" w:rsidRPr="007743DB">
        <w:rPr>
          <w:rFonts w:ascii="Times New Roman" w:hAnsi="Times New Roman" w:cs="SimSun" w:hint="eastAsia"/>
          <w:b w:val="0"/>
          <w:bCs w:val="0"/>
          <w:lang w:eastAsia="zh-CN"/>
        </w:rPr>
        <w:t>型压力控制器的准确度</w:t>
      </w:r>
      <w:r w:rsidRPr="007743DB">
        <w:rPr>
          <w:rFonts w:ascii="Times New Roman" w:hAnsi="Times New Roman" w:cs="SimSun" w:hint="eastAsia"/>
          <w:b w:val="0"/>
          <w:bCs w:val="0"/>
          <w:lang w:eastAsia="zh-CN"/>
        </w:rPr>
        <w:t>高达</w:t>
      </w:r>
      <w:r w:rsidRPr="007743DB">
        <w:rPr>
          <w:rFonts w:ascii="Times New Roman" w:hAnsi="Times New Roman" w:cs="Times New Roman"/>
          <w:b w:val="0"/>
          <w:bCs w:val="0"/>
          <w:lang w:eastAsia="zh-CN"/>
        </w:rPr>
        <w:t>0.01% IS-50</w:t>
      </w:r>
      <w:r w:rsidRPr="007743DB">
        <w:rPr>
          <w:rFonts w:ascii="Times New Roman" w:hAnsi="Times New Roman" w:cs="SimSun" w:hint="eastAsia"/>
          <w:b w:val="0"/>
          <w:bCs w:val="0"/>
          <w:lang w:eastAsia="zh-CN"/>
        </w:rPr>
        <w:t>，目</w:t>
      </w:r>
      <w:r w:rsidR="00985D09" w:rsidRPr="007743DB">
        <w:rPr>
          <w:rFonts w:ascii="Times New Roman" w:hAnsi="Times New Roman" w:cs="SimSun" w:hint="eastAsia"/>
          <w:b w:val="0"/>
          <w:bCs w:val="0"/>
          <w:lang w:eastAsia="zh-CN"/>
        </w:rPr>
        <w:t>前主要将其作为校准实验室和生产产线的参考仪器使用。得益于自动通道</w:t>
      </w:r>
      <w:r w:rsidRPr="007743DB">
        <w:rPr>
          <w:rFonts w:ascii="Times New Roman" w:hAnsi="Times New Roman" w:cs="Times New Roman"/>
          <w:b w:val="0"/>
          <w:bCs w:val="0"/>
          <w:lang w:eastAsia="zh-CN"/>
        </w:rPr>
        <w:t xml:space="preserve"> (</w:t>
      </w:r>
      <w:proofErr w:type="spellStart"/>
      <w:r w:rsidRPr="007743DB">
        <w:rPr>
          <w:rFonts w:ascii="Times New Roman" w:hAnsi="Times New Roman" w:cs="Times New Roman"/>
          <w:b w:val="0"/>
          <w:bCs w:val="0"/>
          <w:lang w:eastAsia="zh-CN"/>
        </w:rPr>
        <w:t>AutoChannel</w:t>
      </w:r>
      <w:proofErr w:type="spellEnd"/>
      <w:r w:rsidRPr="007743DB">
        <w:rPr>
          <w:rFonts w:ascii="Times New Roman" w:hAnsi="Times New Roman" w:cs="Times New Roman"/>
          <w:b w:val="0"/>
          <w:bCs w:val="0"/>
          <w:lang w:eastAsia="zh-CN"/>
        </w:rPr>
        <w:t xml:space="preserve">) </w:t>
      </w:r>
      <w:r w:rsidRPr="007743DB">
        <w:rPr>
          <w:rFonts w:ascii="Times New Roman" w:hAnsi="Times New Roman" w:cs="SimSun" w:hint="eastAsia"/>
          <w:b w:val="0"/>
          <w:bCs w:val="0"/>
          <w:lang w:eastAsia="zh-CN"/>
        </w:rPr>
        <w:t>功能和高控制稳定性</w:t>
      </w:r>
      <w:r w:rsidRPr="007743DB">
        <w:rPr>
          <w:rFonts w:ascii="Times New Roman" w:hAnsi="Times New Roman" w:cs="Times New Roman"/>
          <w:b w:val="0"/>
          <w:bCs w:val="0"/>
          <w:lang w:eastAsia="zh-CN"/>
        </w:rPr>
        <w:t xml:space="preserve"> (&lt;0.003% FS)</w:t>
      </w:r>
      <w:r w:rsidRPr="007743DB">
        <w:rPr>
          <w:rFonts w:ascii="Times New Roman" w:hAnsi="Times New Roman" w:cs="SimSun" w:hint="eastAsia"/>
          <w:b w:val="0"/>
          <w:bCs w:val="0"/>
          <w:lang w:eastAsia="zh-CN"/>
        </w:rPr>
        <w:t>，该控制器也是医疗保健和航空工业领域校准服务和测试应用的理想解决方案。新型控制器可通过</w:t>
      </w:r>
      <w:r w:rsidRPr="007743DB">
        <w:rPr>
          <w:rFonts w:ascii="Times New Roman" w:hAnsi="Times New Roman" w:cs="Times New Roman"/>
          <w:b w:val="0"/>
          <w:bCs w:val="0"/>
          <w:lang w:eastAsia="zh-CN"/>
        </w:rPr>
        <w:t>IEEE-488</w:t>
      </w:r>
      <w:r w:rsidRPr="007743DB">
        <w:rPr>
          <w:rFonts w:ascii="Times New Roman" w:hAnsi="Times New Roman" w:cs="SimSun" w:hint="eastAsia"/>
          <w:b w:val="0"/>
          <w:bCs w:val="0"/>
          <w:lang w:eastAsia="zh-CN"/>
        </w:rPr>
        <w:t>总线、</w:t>
      </w:r>
      <w:r w:rsidRPr="007743DB">
        <w:rPr>
          <w:rFonts w:ascii="Times New Roman" w:hAnsi="Times New Roman" w:cs="Times New Roman"/>
          <w:b w:val="0"/>
          <w:bCs w:val="0"/>
          <w:lang w:eastAsia="zh-CN"/>
        </w:rPr>
        <w:t>RS-232</w:t>
      </w:r>
      <w:r w:rsidRPr="007743DB">
        <w:rPr>
          <w:rFonts w:ascii="Times New Roman" w:hAnsi="Times New Roman" w:cs="SimSun" w:hint="eastAsia"/>
          <w:b w:val="0"/>
          <w:bCs w:val="0"/>
          <w:lang w:eastAsia="zh-CN"/>
        </w:rPr>
        <w:t>、</w:t>
      </w:r>
      <w:r w:rsidRPr="007743DB">
        <w:rPr>
          <w:rFonts w:ascii="Times New Roman" w:hAnsi="Times New Roman" w:cs="Times New Roman"/>
          <w:b w:val="0"/>
          <w:bCs w:val="0"/>
          <w:lang w:eastAsia="zh-CN"/>
        </w:rPr>
        <w:t>USB</w:t>
      </w:r>
      <w:r w:rsidRPr="007743DB">
        <w:rPr>
          <w:rFonts w:ascii="Times New Roman" w:hAnsi="Times New Roman" w:cs="SimSun" w:hint="eastAsia"/>
          <w:b w:val="0"/>
          <w:bCs w:val="0"/>
          <w:lang w:eastAsia="zh-CN"/>
        </w:rPr>
        <w:t>接口（可选</w:t>
      </w:r>
      <w:proofErr w:type="spellStart"/>
      <w:r w:rsidRPr="007743DB">
        <w:rPr>
          <w:rFonts w:ascii="Times New Roman" w:hAnsi="Times New Roman" w:cs="Times New Roman"/>
          <w:b w:val="0"/>
          <w:bCs w:val="0"/>
          <w:lang w:eastAsia="zh-CN"/>
        </w:rPr>
        <w:t>WiFi</w:t>
      </w:r>
      <w:proofErr w:type="spellEnd"/>
      <w:r w:rsidRPr="007743DB">
        <w:rPr>
          <w:rFonts w:ascii="Times New Roman" w:hAnsi="Times New Roman" w:cs="SimSun" w:hint="eastAsia"/>
          <w:b w:val="0"/>
          <w:bCs w:val="0"/>
          <w:lang w:eastAsia="zh-CN"/>
        </w:rPr>
        <w:t>适配器）或以太网与其他仪器进行通信，可满足客户的个性化需求。</w:t>
      </w:r>
    </w:p>
    <w:sectPr w:rsidR="002D490D" w:rsidRPr="000001ED" w:rsidSect="005A1B9E">
      <w:headerReference w:type="default" r:id="rId7"/>
      <w:pgSz w:w="11906" w:h="16838"/>
      <w:pgMar w:top="3686" w:right="2975" w:bottom="1134" w:left="2127"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EE" w:rsidRDefault="006369EE" w:rsidP="005A1B9E">
      <w:pPr>
        <w:rPr>
          <w:rFonts w:cs="Times New Roman"/>
        </w:rPr>
      </w:pPr>
      <w:r>
        <w:rPr>
          <w:rFonts w:cs="Times New Roman"/>
        </w:rPr>
        <w:separator/>
      </w:r>
    </w:p>
  </w:endnote>
  <w:endnote w:type="continuationSeparator" w:id="0">
    <w:p w:rsidR="006369EE" w:rsidRDefault="006369EE" w:rsidP="005A1B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EE" w:rsidRDefault="006369EE" w:rsidP="005A1B9E">
      <w:pPr>
        <w:rPr>
          <w:rFonts w:cs="Times New Roman"/>
        </w:rPr>
      </w:pPr>
      <w:r>
        <w:rPr>
          <w:rFonts w:cs="Times New Roman"/>
        </w:rPr>
        <w:separator/>
      </w:r>
    </w:p>
  </w:footnote>
  <w:footnote w:type="continuationSeparator" w:id="0">
    <w:p w:rsidR="006369EE" w:rsidRDefault="006369EE" w:rsidP="005A1B9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0D" w:rsidRDefault="00103213">
    <w:pPr>
      <w:pStyle w:val="Kopfzeile"/>
      <w:rPr>
        <w:rFonts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1905" t="0" r="1905"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0D" w:rsidRDefault="002D490D">
                          <w:pPr>
                            <w:pStyle w:val="berschrift2"/>
                            <w:jc w:val="center"/>
                            <w:rPr>
                              <w:rFonts w:ascii="Helvetica 75 Bold" w:hAnsi="Helvetica 75 Bold" w:cs="Helvetica 75 Bold"/>
                              <w:color w:val="C0C0C0"/>
                              <w:sz w:val="136"/>
                              <w:szCs w:val="136"/>
                            </w:rPr>
                          </w:pPr>
                          <w:r>
                            <w:rPr>
                              <w:rFonts w:ascii="Helvetica 75 Bold" w:hAnsi="Helvetica 75 Bold" w:cs="Helvetica 75 Bold"/>
                              <w:color w:val="C0C0C0"/>
                              <w:sz w:val="136"/>
                              <w:szCs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" o:allowincell="f" filled="f" stroked="f">
              <v:textbox style="layout-flow:vertical;mso-layout-flow-alt:bottom-to-top">
                <w:txbxContent>
                  <w:p w:rsidR="002D490D" w:rsidRDefault="002D490D">
                    <w:pPr>
                      <w:pStyle w:val="berschrift2"/>
                      <w:jc w:val="center"/>
                      <w:rPr>
                        <w:rFonts w:ascii="Helvetica 75 Bold" w:hAnsi="Helvetica 75 Bold" w:cs="Helvetica 75 Bold"/>
                        <w:color w:val="C0C0C0"/>
                        <w:sz w:val="136"/>
                        <w:szCs w:val="136"/>
                      </w:rPr>
                    </w:pPr>
                    <w:r>
                      <w:rPr>
                        <w:rFonts w:ascii="Helvetica 75 Bold" w:hAnsi="Helvetica 75 Bold" w:cs="Helvetica 75 Bold"/>
                        <w:color w:val="C0C0C0"/>
                        <w:sz w:val="136"/>
                        <w:szCs w:val="136"/>
                      </w:rPr>
                      <w:t>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3810" t="0" r="0" b="4445"/>
              <wp:wrapNone/>
              <wp:docPr id="1"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90D" w:rsidRDefault="00103213">
                          <w:pPr>
                            <w:rPr>
                              <w:rFonts w:cs="Times New Roman"/>
                              <w:color w:val="C0C0C0"/>
                            </w:rPr>
                          </w:pPr>
                          <w:r>
                            <w:rPr>
                              <w:rFonts w:cs="Times New Roman"/>
                              <w:noProof/>
                              <w:color w:val="C0C0C0"/>
                            </w:rPr>
                            <w:drawing>
                              <wp:inline distT="0" distB="0" distL="0" distR="0">
                                <wp:extent cx="1250950" cy="431165"/>
                                <wp:effectExtent l="0" t="0" r="6350" b="6985"/>
                                <wp:docPr id="3" name="Bild 2"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31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099"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" o:allowincell="f" stroked="f">
              <v:textbox>
                <w:txbxContent>
                  <w:p w:rsidR="002D490D" w:rsidRDefault="00103213">
                    <w:pPr>
                      <w:rPr>
                        <w:rFonts w:cs="Times New Roman"/>
                        <w:color w:val="C0C0C0"/>
                      </w:rPr>
                    </w:pPr>
                    <w:r>
                      <w:rPr>
                        <w:rFonts w:cs="Times New Roman"/>
                        <w:noProof/>
                        <w:color w:val="C0C0C0"/>
                      </w:rPr>
                      <w:drawing>
                        <wp:inline distT="0" distB="0" distL="0" distR="0">
                          <wp:extent cx="1250950" cy="431165"/>
                          <wp:effectExtent l="0" t="0" r="6350" b="6985"/>
                          <wp:docPr id="3" name="Bild 2"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3116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08"/>
  <w:doNotHyphenateCaps/>
  <w:displayHorizontalDrawingGridEvery w:val="0"/>
  <w:displayVerticalDrawingGridEvery w:val="0"/>
  <w:doNotUseMarginsForDrawingGridOrigin/>
  <w:drawingGridHorizontalOrigin w:val="1800"/>
  <w:drawingGridVerticalOrigin w:val="1440"/>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9E"/>
    <w:rsid w:val="000001ED"/>
    <w:rsid w:val="000B509A"/>
    <w:rsid w:val="00103213"/>
    <w:rsid w:val="001607E9"/>
    <w:rsid w:val="002C4C40"/>
    <w:rsid w:val="002D490D"/>
    <w:rsid w:val="004415C7"/>
    <w:rsid w:val="00531D75"/>
    <w:rsid w:val="005A1B9E"/>
    <w:rsid w:val="005D6E37"/>
    <w:rsid w:val="006369EE"/>
    <w:rsid w:val="006C4EF5"/>
    <w:rsid w:val="007743DB"/>
    <w:rsid w:val="00985D09"/>
    <w:rsid w:val="00C31FCD"/>
    <w:rsid w:val="00C37021"/>
    <w:rsid w:val="00D57224"/>
    <w:rsid w:val="00E877EC"/>
    <w:rsid w:val="00EA284B"/>
    <w:rsid w:val="00EC1AD5"/>
    <w:rsid w:val="00F20917"/>
    <w:rsid w:val="1BA24967"/>
    <w:rsid w:val="2D4C0361"/>
    <w:rsid w:val="4DB65BB2"/>
    <w:rsid w:val="5FE6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A1B9E"/>
    <w:rPr>
      <w:rFonts w:ascii="Arial" w:hAnsi="Arial" w:cs="Arial"/>
      <w:lang w:eastAsia="en-US"/>
    </w:rPr>
  </w:style>
  <w:style w:type="paragraph" w:styleId="berschrift2">
    <w:name w:val="heading 2"/>
    <w:basedOn w:val="Standard"/>
    <w:next w:val="Standard"/>
    <w:link w:val="berschrift2Zchn"/>
    <w:uiPriority w:val="99"/>
    <w:qFormat/>
    <w:rsid w:val="005A1B9E"/>
    <w:pPr>
      <w:keepNext/>
      <w:outlineLvl w:val="1"/>
    </w:pPr>
    <w:rPr>
      <w:sz w:val="130"/>
      <w:szCs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5A1B9E"/>
    <w:rPr>
      <w:rFonts w:ascii="Cambria" w:eastAsia="SimSun" w:hAnsi="Cambria" w:cs="Cambria"/>
      <w:b/>
      <w:bCs/>
      <w:kern w:val="0"/>
      <w:sz w:val="32"/>
      <w:szCs w:val="32"/>
      <w:lang w:eastAsia="en-US"/>
    </w:rPr>
  </w:style>
  <w:style w:type="paragraph" w:styleId="Kommentartext">
    <w:name w:val="annotation text"/>
    <w:basedOn w:val="Standard"/>
    <w:link w:val="KommentartextZchn"/>
    <w:uiPriority w:val="99"/>
    <w:semiHidden/>
    <w:rsid w:val="005A1B9E"/>
  </w:style>
  <w:style w:type="character" w:customStyle="1" w:styleId="KommentartextZchn">
    <w:name w:val="Kommentartext Zchn"/>
    <w:link w:val="Kommentartext"/>
    <w:uiPriority w:val="99"/>
    <w:locked/>
    <w:rsid w:val="005A1B9E"/>
    <w:rPr>
      <w:rFonts w:ascii="Arial" w:hAnsi="Arial" w:cs="Arial"/>
    </w:rPr>
  </w:style>
  <w:style w:type="paragraph" w:styleId="Kommentarthema">
    <w:name w:val="annotation subject"/>
    <w:basedOn w:val="Kommentartext"/>
    <w:next w:val="Kommentartext"/>
    <w:link w:val="KommentarthemaZchn"/>
    <w:uiPriority w:val="99"/>
    <w:semiHidden/>
    <w:rsid w:val="005A1B9E"/>
    <w:rPr>
      <w:b/>
      <w:bCs/>
    </w:rPr>
  </w:style>
  <w:style w:type="character" w:customStyle="1" w:styleId="KommentarthemaZchn">
    <w:name w:val="Kommentarthema Zchn"/>
    <w:link w:val="Kommentarthema"/>
    <w:uiPriority w:val="99"/>
    <w:locked/>
    <w:rsid w:val="005A1B9E"/>
    <w:rPr>
      <w:rFonts w:ascii="Arial" w:hAnsi="Arial" w:cs="Arial"/>
      <w:b/>
      <w:bCs/>
    </w:rPr>
  </w:style>
  <w:style w:type="paragraph" w:styleId="Textkrper3">
    <w:name w:val="Body Text 3"/>
    <w:basedOn w:val="Standard"/>
    <w:link w:val="Textkrper3Zchn"/>
    <w:uiPriority w:val="99"/>
    <w:rsid w:val="005A1B9E"/>
    <w:pPr>
      <w:ind w:right="480"/>
    </w:pPr>
  </w:style>
  <w:style w:type="character" w:customStyle="1" w:styleId="Textkrper3Zchn">
    <w:name w:val="Textkörper 3 Zchn"/>
    <w:link w:val="Textkrper3"/>
    <w:uiPriority w:val="99"/>
    <w:locked/>
    <w:rsid w:val="005A1B9E"/>
    <w:rPr>
      <w:rFonts w:ascii="Arial" w:hAnsi="Arial" w:cs="Arial"/>
      <w:kern w:val="0"/>
      <w:sz w:val="16"/>
      <w:szCs w:val="16"/>
      <w:lang w:eastAsia="en-US"/>
    </w:rPr>
  </w:style>
  <w:style w:type="paragraph" w:styleId="Textkrper">
    <w:name w:val="Body Text"/>
    <w:basedOn w:val="Standard"/>
    <w:link w:val="TextkrperZchn"/>
    <w:uiPriority w:val="99"/>
    <w:rsid w:val="005A1B9E"/>
    <w:rPr>
      <w:b/>
      <w:bCs/>
      <w:sz w:val="22"/>
      <w:szCs w:val="22"/>
    </w:rPr>
  </w:style>
  <w:style w:type="character" w:customStyle="1" w:styleId="TextkrperZchn">
    <w:name w:val="Textkörper Zchn"/>
    <w:link w:val="Textkrper"/>
    <w:uiPriority w:val="99"/>
    <w:locked/>
    <w:rsid w:val="005A1B9E"/>
    <w:rPr>
      <w:rFonts w:ascii="Arial" w:hAnsi="Arial" w:cs="Arial"/>
      <w:kern w:val="0"/>
      <w:sz w:val="20"/>
      <w:szCs w:val="20"/>
      <w:lang w:eastAsia="en-US"/>
    </w:rPr>
  </w:style>
  <w:style w:type="paragraph" w:styleId="Sprechblasentext">
    <w:name w:val="Balloon Text"/>
    <w:basedOn w:val="Standard"/>
    <w:link w:val="SprechblasentextZchn"/>
    <w:uiPriority w:val="99"/>
    <w:semiHidden/>
    <w:rsid w:val="005A1B9E"/>
    <w:rPr>
      <w:rFonts w:ascii="Tahoma" w:hAnsi="Tahoma" w:cs="Tahoma"/>
      <w:sz w:val="16"/>
      <w:szCs w:val="16"/>
    </w:rPr>
  </w:style>
  <w:style w:type="character" w:customStyle="1" w:styleId="SprechblasentextZchn">
    <w:name w:val="Sprechblasentext Zchn"/>
    <w:link w:val="Sprechblasentext"/>
    <w:uiPriority w:val="99"/>
    <w:locked/>
    <w:rsid w:val="005A1B9E"/>
    <w:rPr>
      <w:rFonts w:ascii="Arial" w:hAnsi="Arial" w:cs="Arial"/>
      <w:kern w:val="0"/>
      <w:sz w:val="2"/>
      <w:szCs w:val="2"/>
      <w:lang w:eastAsia="en-US"/>
    </w:rPr>
  </w:style>
  <w:style w:type="paragraph" w:styleId="Fuzeile">
    <w:name w:val="footer"/>
    <w:basedOn w:val="Standard"/>
    <w:link w:val="FuzeileZchn"/>
    <w:uiPriority w:val="99"/>
    <w:rsid w:val="005A1B9E"/>
    <w:pPr>
      <w:tabs>
        <w:tab w:val="center" w:pos="4536"/>
        <w:tab w:val="right" w:pos="9072"/>
      </w:tabs>
    </w:pPr>
  </w:style>
  <w:style w:type="character" w:customStyle="1" w:styleId="FuzeileZchn">
    <w:name w:val="Fußzeile Zchn"/>
    <w:link w:val="Fuzeile"/>
    <w:uiPriority w:val="99"/>
    <w:locked/>
    <w:rsid w:val="005A1B9E"/>
    <w:rPr>
      <w:rFonts w:ascii="Arial" w:hAnsi="Arial" w:cs="Arial"/>
      <w:kern w:val="0"/>
      <w:sz w:val="18"/>
      <w:szCs w:val="18"/>
      <w:lang w:eastAsia="en-US"/>
    </w:rPr>
  </w:style>
  <w:style w:type="paragraph" w:styleId="Kopfzeile">
    <w:name w:val="header"/>
    <w:basedOn w:val="Standard"/>
    <w:link w:val="KopfzeileZchn"/>
    <w:uiPriority w:val="99"/>
    <w:rsid w:val="005A1B9E"/>
    <w:pPr>
      <w:tabs>
        <w:tab w:val="center" w:pos="4536"/>
        <w:tab w:val="right" w:pos="9072"/>
      </w:tabs>
    </w:pPr>
  </w:style>
  <w:style w:type="character" w:customStyle="1" w:styleId="KopfzeileZchn">
    <w:name w:val="Kopfzeile Zchn"/>
    <w:link w:val="Kopfzeile"/>
    <w:uiPriority w:val="99"/>
    <w:locked/>
    <w:rsid w:val="005A1B9E"/>
    <w:rPr>
      <w:rFonts w:ascii="Arial" w:hAnsi="Arial" w:cs="Arial"/>
      <w:kern w:val="0"/>
      <w:sz w:val="18"/>
      <w:szCs w:val="18"/>
      <w:lang w:eastAsia="en-US"/>
    </w:rPr>
  </w:style>
  <w:style w:type="character" w:styleId="Hyperlink">
    <w:name w:val="Hyperlink"/>
    <w:uiPriority w:val="99"/>
    <w:rsid w:val="005A1B9E"/>
    <w:rPr>
      <w:color w:val="0000FF"/>
      <w:u w:val="single"/>
    </w:rPr>
  </w:style>
  <w:style w:type="character" w:styleId="Kommentarzeichen">
    <w:name w:val="annotation reference"/>
    <w:uiPriority w:val="99"/>
    <w:semiHidden/>
    <w:rsid w:val="005A1B9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A1B9E"/>
    <w:rPr>
      <w:rFonts w:ascii="Arial" w:hAnsi="Arial" w:cs="Arial"/>
      <w:lang w:eastAsia="en-US"/>
    </w:rPr>
  </w:style>
  <w:style w:type="paragraph" w:styleId="berschrift2">
    <w:name w:val="heading 2"/>
    <w:basedOn w:val="Standard"/>
    <w:next w:val="Standard"/>
    <w:link w:val="berschrift2Zchn"/>
    <w:uiPriority w:val="99"/>
    <w:qFormat/>
    <w:rsid w:val="005A1B9E"/>
    <w:pPr>
      <w:keepNext/>
      <w:outlineLvl w:val="1"/>
    </w:pPr>
    <w:rPr>
      <w:sz w:val="130"/>
      <w:szCs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5A1B9E"/>
    <w:rPr>
      <w:rFonts w:ascii="Cambria" w:eastAsia="SimSun" w:hAnsi="Cambria" w:cs="Cambria"/>
      <w:b/>
      <w:bCs/>
      <w:kern w:val="0"/>
      <w:sz w:val="32"/>
      <w:szCs w:val="32"/>
      <w:lang w:eastAsia="en-US"/>
    </w:rPr>
  </w:style>
  <w:style w:type="paragraph" w:styleId="Kommentartext">
    <w:name w:val="annotation text"/>
    <w:basedOn w:val="Standard"/>
    <w:link w:val="KommentartextZchn"/>
    <w:uiPriority w:val="99"/>
    <w:semiHidden/>
    <w:rsid w:val="005A1B9E"/>
  </w:style>
  <w:style w:type="character" w:customStyle="1" w:styleId="KommentartextZchn">
    <w:name w:val="Kommentartext Zchn"/>
    <w:link w:val="Kommentartext"/>
    <w:uiPriority w:val="99"/>
    <w:locked/>
    <w:rsid w:val="005A1B9E"/>
    <w:rPr>
      <w:rFonts w:ascii="Arial" w:hAnsi="Arial" w:cs="Arial"/>
    </w:rPr>
  </w:style>
  <w:style w:type="paragraph" w:styleId="Kommentarthema">
    <w:name w:val="annotation subject"/>
    <w:basedOn w:val="Kommentartext"/>
    <w:next w:val="Kommentartext"/>
    <w:link w:val="KommentarthemaZchn"/>
    <w:uiPriority w:val="99"/>
    <w:semiHidden/>
    <w:rsid w:val="005A1B9E"/>
    <w:rPr>
      <w:b/>
      <w:bCs/>
    </w:rPr>
  </w:style>
  <w:style w:type="character" w:customStyle="1" w:styleId="KommentarthemaZchn">
    <w:name w:val="Kommentarthema Zchn"/>
    <w:link w:val="Kommentarthema"/>
    <w:uiPriority w:val="99"/>
    <w:locked/>
    <w:rsid w:val="005A1B9E"/>
    <w:rPr>
      <w:rFonts w:ascii="Arial" w:hAnsi="Arial" w:cs="Arial"/>
      <w:b/>
      <w:bCs/>
    </w:rPr>
  </w:style>
  <w:style w:type="paragraph" w:styleId="Textkrper3">
    <w:name w:val="Body Text 3"/>
    <w:basedOn w:val="Standard"/>
    <w:link w:val="Textkrper3Zchn"/>
    <w:uiPriority w:val="99"/>
    <w:rsid w:val="005A1B9E"/>
    <w:pPr>
      <w:ind w:right="480"/>
    </w:pPr>
  </w:style>
  <w:style w:type="character" w:customStyle="1" w:styleId="Textkrper3Zchn">
    <w:name w:val="Textkörper 3 Zchn"/>
    <w:link w:val="Textkrper3"/>
    <w:uiPriority w:val="99"/>
    <w:locked/>
    <w:rsid w:val="005A1B9E"/>
    <w:rPr>
      <w:rFonts w:ascii="Arial" w:hAnsi="Arial" w:cs="Arial"/>
      <w:kern w:val="0"/>
      <w:sz w:val="16"/>
      <w:szCs w:val="16"/>
      <w:lang w:eastAsia="en-US"/>
    </w:rPr>
  </w:style>
  <w:style w:type="paragraph" w:styleId="Textkrper">
    <w:name w:val="Body Text"/>
    <w:basedOn w:val="Standard"/>
    <w:link w:val="TextkrperZchn"/>
    <w:uiPriority w:val="99"/>
    <w:rsid w:val="005A1B9E"/>
    <w:rPr>
      <w:b/>
      <w:bCs/>
      <w:sz w:val="22"/>
      <w:szCs w:val="22"/>
    </w:rPr>
  </w:style>
  <w:style w:type="character" w:customStyle="1" w:styleId="TextkrperZchn">
    <w:name w:val="Textkörper Zchn"/>
    <w:link w:val="Textkrper"/>
    <w:uiPriority w:val="99"/>
    <w:locked/>
    <w:rsid w:val="005A1B9E"/>
    <w:rPr>
      <w:rFonts w:ascii="Arial" w:hAnsi="Arial" w:cs="Arial"/>
      <w:kern w:val="0"/>
      <w:sz w:val="20"/>
      <w:szCs w:val="20"/>
      <w:lang w:eastAsia="en-US"/>
    </w:rPr>
  </w:style>
  <w:style w:type="paragraph" w:styleId="Sprechblasentext">
    <w:name w:val="Balloon Text"/>
    <w:basedOn w:val="Standard"/>
    <w:link w:val="SprechblasentextZchn"/>
    <w:uiPriority w:val="99"/>
    <w:semiHidden/>
    <w:rsid w:val="005A1B9E"/>
    <w:rPr>
      <w:rFonts w:ascii="Tahoma" w:hAnsi="Tahoma" w:cs="Tahoma"/>
      <w:sz w:val="16"/>
      <w:szCs w:val="16"/>
    </w:rPr>
  </w:style>
  <w:style w:type="character" w:customStyle="1" w:styleId="SprechblasentextZchn">
    <w:name w:val="Sprechblasentext Zchn"/>
    <w:link w:val="Sprechblasentext"/>
    <w:uiPriority w:val="99"/>
    <w:locked/>
    <w:rsid w:val="005A1B9E"/>
    <w:rPr>
      <w:rFonts w:ascii="Arial" w:hAnsi="Arial" w:cs="Arial"/>
      <w:kern w:val="0"/>
      <w:sz w:val="2"/>
      <w:szCs w:val="2"/>
      <w:lang w:eastAsia="en-US"/>
    </w:rPr>
  </w:style>
  <w:style w:type="paragraph" w:styleId="Fuzeile">
    <w:name w:val="footer"/>
    <w:basedOn w:val="Standard"/>
    <w:link w:val="FuzeileZchn"/>
    <w:uiPriority w:val="99"/>
    <w:rsid w:val="005A1B9E"/>
    <w:pPr>
      <w:tabs>
        <w:tab w:val="center" w:pos="4536"/>
        <w:tab w:val="right" w:pos="9072"/>
      </w:tabs>
    </w:pPr>
  </w:style>
  <w:style w:type="character" w:customStyle="1" w:styleId="FuzeileZchn">
    <w:name w:val="Fußzeile Zchn"/>
    <w:link w:val="Fuzeile"/>
    <w:uiPriority w:val="99"/>
    <w:locked/>
    <w:rsid w:val="005A1B9E"/>
    <w:rPr>
      <w:rFonts w:ascii="Arial" w:hAnsi="Arial" w:cs="Arial"/>
      <w:kern w:val="0"/>
      <w:sz w:val="18"/>
      <w:szCs w:val="18"/>
      <w:lang w:eastAsia="en-US"/>
    </w:rPr>
  </w:style>
  <w:style w:type="paragraph" w:styleId="Kopfzeile">
    <w:name w:val="header"/>
    <w:basedOn w:val="Standard"/>
    <w:link w:val="KopfzeileZchn"/>
    <w:uiPriority w:val="99"/>
    <w:rsid w:val="005A1B9E"/>
    <w:pPr>
      <w:tabs>
        <w:tab w:val="center" w:pos="4536"/>
        <w:tab w:val="right" w:pos="9072"/>
      </w:tabs>
    </w:pPr>
  </w:style>
  <w:style w:type="character" w:customStyle="1" w:styleId="KopfzeileZchn">
    <w:name w:val="Kopfzeile Zchn"/>
    <w:link w:val="Kopfzeile"/>
    <w:uiPriority w:val="99"/>
    <w:locked/>
    <w:rsid w:val="005A1B9E"/>
    <w:rPr>
      <w:rFonts w:ascii="Arial" w:hAnsi="Arial" w:cs="Arial"/>
      <w:kern w:val="0"/>
      <w:sz w:val="18"/>
      <w:szCs w:val="18"/>
      <w:lang w:eastAsia="en-US"/>
    </w:rPr>
  </w:style>
  <w:style w:type="character" w:styleId="Hyperlink">
    <w:name w:val="Hyperlink"/>
    <w:uiPriority w:val="99"/>
    <w:rsid w:val="005A1B9E"/>
    <w:rPr>
      <w:color w:val="0000FF"/>
      <w:u w:val="single"/>
    </w:rPr>
  </w:style>
  <w:style w:type="character" w:styleId="Kommentarzeichen">
    <w:name w:val="annotation reference"/>
    <w:uiPriority w:val="99"/>
    <w:semiHidden/>
    <w:rsid w:val="005A1B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3</cp:revision>
  <cp:lastPrinted>2015-11-06T09:08:00Z</cp:lastPrinted>
  <dcterms:created xsi:type="dcterms:W3CDTF">2015-12-21T10:39:00Z</dcterms:created>
  <dcterms:modified xsi:type="dcterms:W3CDTF">2016-01-07T07:01:00Z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